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spacing w:after="120" w:before="0"/>
      </w:pPr>
      <w:r>
        <w:t xml:space="preserve">ДОГОВОР ПОДРЯДА</w:t>
      </w:r>
      <w:r>
        <w:br/>
        <w:t xml:space="preserve">на ремонт квартиры</w:t>
      </w:r>
    </w:p>
    <w:p>
      <w:pPr>
        <w:spacing w:after="120" w:before="120"/>
        <w:jc w:val="left"/>
      </w:pPr>
      <w:r>
        <w:t xml:space="preserve">______________ (населенный пункт) «___» ______________ 20___ года</w:t>
      </w:r>
    </w:p>
    <w:p>
      <w:pPr>
        <w:spacing w:after="0" w:before="0"/>
        <w:ind w:firstLine="709"/>
        <w:jc w:val="left"/>
      </w:pPr>
      <w:r>
        <w:t xml:space="preserve">____________________________________ (Ф.И.О. полностью), «___» __________ ______ года рождения, ИИН ______________, документ, удостоверяющий личность: ________________ № ____________, выдан ______________ «___» __________ 20___ года, проживающий(ая) по адресу: ____________________________________, именуемый(ая) в дальнейшем «Заказчик», с одной стороны, и</w:t>
      </w:r>
    </w:p>
    <w:p>
      <w:pPr>
        <w:spacing w:after="0" w:before="0"/>
        <w:ind w:firstLine="709"/>
        <w:jc w:val="left"/>
      </w:pPr>
      <w:r>
        <w:t xml:space="preserve">________________________________________ (ИП или ТОО: наименование, Ф.И.О. предпринимателя или руководителя), БИН (ИИН) ______________, действующий(ее) на основании ________________________ (талона о начале деятельности ИП / устава / доверенности), именуемый(ое) в дальнейшем «Подрядчик», с другой стороны, совместно именуемые «Стороны», заключили настоящий договор о нижеследующем:</w:t>
      </w:r>
    </w:p>
    <w:p>
      <w:pPr>
        <w:pStyle w:val="Heading2"/>
        <w:keepNext/>
        <w:spacing w:after="80" w:before="200"/>
      </w:pPr>
      <w:r>
        <w:t xml:space="preserve">1. Предмет договора</w:t>
      </w:r>
    </w:p>
    <w:p>
      <w:pPr>
        <w:spacing w:after="0" w:before="0"/>
        <w:ind w:firstLine="709"/>
        <w:jc w:val="left"/>
      </w:pPr>
      <w:r>
        <w:t xml:space="preserve">1.1. Подрядчик обязуется по заданию Заказчика выполнить ремонтно-отделочные работы в квартире по адресу: ________________________________________ (населенный пункт, улица, дом, квартира) (помещения: ______________________________ (помещения)) (далее — Объект), а Заказчик обязуется принять результат работ и оплатить его.</w:t>
      </w:r>
    </w:p>
    <w:p>
      <w:pPr>
        <w:spacing w:after="0" w:before="0"/>
        <w:ind w:firstLine="709"/>
        <w:jc w:val="both"/>
      </w:pPr>
      <w:r>
        <w:t xml:space="preserve">1.2. Виды, объем и стоимость работ определены в смете (приложение 1), которая является неотъемлемой частью договора.</w:t>
      </w:r>
    </w:p>
    <w:p>
      <w:pPr>
        <w:spacing w:after="0" w:before="0"/>
        <w:ind w:firstLine="709"/>
        <w:jc w:val="both"/>
      </w:pPr>
      <w:r>
        <w:t xml:space="preserve">1.3. Работы по договору не включают перепланировку и переоборудование квартиры, изменение несущих и ограждающих конструкций, общедомовых инженерных систем и иного общего имущества многоквартирного жилого дома. Такие работы могут выполняться только при наличии проекта и согласий, требуемых законодательством Республики Казахстан, по отдельному соглашению Сторон.</w:t>
      </w:r>
    </w:p>
    <w:p>
      <w:pPr>
        <w:pStyle w:val="Heading2"/>
        <w:keepNext/>
        <w:spacing w:after="80" w:before="200"/>
      </w:pPr>
      <w:r>
        <w:t xml:space="preserve">2. Сроки выполнения работ</w:t>
      </w:r>
    </w:p>
    <w:p>
      <w:pPr>
        <w:spacing w:after="0" w:before="0"/>
        <w:ind w:firstLine="709"/>
        <w:jc w:val="left"/>
      </w:pPr>
      <w:r>
        <w:t xml:space="preserve">2.1. Начало работ — «___» ______________ 20___ года, окончание работ — «___» ______________ 20___ года.</w:t>
      </w:r>
    </w:p>
    <w:p>
      <w:pPr>
        <w:spacing w:after="0" w:before="0"/>
        <w:ind w:firstLine="709"/>
        <w:jc w:val="both"/>
      </w:pPr>
      <w:r>
        <w:t xml:space="preserve">2.2. Сроки могут быть изменены по письменному соглашению Сторон, в том числе при выполнении дополнительных работ.</w:t>
      </w:r>
    </w:p>
    <w:p>
      <w:pPr>
        <w:pStyle w:val="Heading2"/>
        <w:keepNext/>
        <w:spacing w:after="80" w:before="200"/>
      </w:pPr>
      <w:r>
        <w:t xml:space="preserve">3. Цена работ и порядок расчетов</w:t>
      </w:r>
    </w:p>
    <w:p>
      <w:pPr>
        <w:spacing w:after="0" w:before="0"/>
        <w:ind w:firstLine="709"/>
        <w:jc w:val="left"/>
      </w:pPr>
      <w:r>
        <w:t xml:space="preserve">3.1. Цена работ по договору является твердой и составляет ______________ (______________________________) тенге согласно смете.</w:t>
      </w:r>
    </w:p>
    <w:p>
      <w:pPr>
        <w:spacing w:after="0" w:before="0"/>
        <w:ind w:firstLine="709"/>
        <w:jc w:val="left"/>
      </w:pPr>
      <w:r>
        <w:t xml:space="preserve">3.2. Заказчик уплачивает аванс в размере ____________ (________________________) тенге в течение ___ календарных дней со дня подписания договора.</w:t>
      </w:r>
    </w:p>
    <w:p>
      <w:pPr>
        <w:spacing w:after="0" w:before="0"/>
        <w:ind w:firstLine="709"/>
        <w:jc w:val="both"/>
      </w:pPr>
      <w:r>
        <w:t xml:space="preserve">3.3. Оставшуюся часть цены Заказчик уплачивает в течение ___ календарных дней со дня подписания акта сдачи-приемки выполненных работ без замечаний.</w:t>
      </w:r>
    </w:p>
    <w:p>
      <w:pPr>
        <w:spacing w:after="0" w:before="0"/>
        <w:ind w:firstLine="709"/>
        <w:jc w:val="both"/>
      </w:pPr>
      <w:r>
        <w:t xml:space="preserve">3.4. Дополнительные работы, не предусмотренные сметой, выполняются и оплачиваются только после их письменного согласования Сторонами. Подрядчик не вправе навязывать Заказчику дополнительные платные работы; Заказчик вправе отказаться от оплаты таких работ.</w:t>
      </w:r>
    </w:p>
    <w:p>
      <w:pPr>
        <w:pStyle w:val="Heading2"/>
        <w:keepNext/>
        <w:spacing w:after="80" w:before="200"/>
      </w:pPr>
      <w:r>
        <w:t xml:space="preserve">4. Материалы</w:t>
      </w:r>
    </w:p>
    <w:p>
      <w:pPr>
        <w:spacing w:after="0" w:before="0"/>
        <w:ind w:firstLine="709"/>
        <w:jc w:val="left"/>
      </w:pPr>
      <w:r>
        <w:t xml:space="preserve">4.1. Работы выполняются из ______________________ (материалов Заказчика / материалов Подрядчика). Материалы Заказчика передаются Подрядчику по накладной (перечню) с указанием наименования, количества и стоимости; материалы Подрядчика оплачиваются Заказчиком __________________________ (при заключении договора / по факту приобретения по чекам).</w:t>
      </w:r>
    </w:p>
    <w:p>
      <w:pPr>
        <w:spacing w:after="0" w:before="0"/>
        <w:ind w:firstLine="709"/>
        <w:jc w:val="both"/>
      </w:pPr>
      <w:r>
        <w:t xml:space="preserve">4.2. Подрядчик обязан расходовать материалы Заказчика экономно, по окончании работ представить отчет об их расходовании и возвратить остаток. Подрядчик отвечает за сохранность материалов и имущества Заказчика, находящихся на Объекте.</w:t>
      </w:r>
    </w:p>
    <w:p>
      <w:pPr>
        <w:spacing w:after="0" w:before="0"/>
        <w:ind w:firstLine="709"/>
        <w:jc w:val="both"/>
      </w:pPr>
      <w:r>
        <w:t xml:space="preserve">4.3. При обнаружении непригодности или недоброкачественности материалов Заказчика Подрядчик обязан немедленно предупредить Заказчика и до получения его указаний приостановить работу.</w:t>
      </w:r>
    </w:p>
    <w:p>
      <w:pPr>
        <w:pStyle w:val="Heading2"/>
        <w:keepNext/>
        <w:spacing w:after="80" w:before="200"/>
      </w:pPr>
      <w:r>
        <w:t xml:space="preserve">5. Обязанности Сторон</w:t>
      </w:r>
    </w:p>
    <w:p>
      <w:pPr>
        <w:keepNext/>
        <w:spacing w:after="0" w:before="0"/>
        <w:ind w:firstLine="709"/>
        <w:jc w:val="both"/>
      </w:pPr>
      <w:r>
        <w:t xml:space="preserve">5.1. Подрядчик обязан:</w:t>
      </w:r>
    </w:p>
    <w:p>
      <w:pPr>
        <w:spacing w:after="0" w:before="0"/>
        <w:ind w:firstLine="709"/>
        <w:jc w:val="both"/>
      </w:pPr>
      <w:r>
        <w:t xml:space="preserve">1) выполнить работы качественно, в соответствии со сметой и обязательными требованиями к работам данного вида;</w:t>
      </w:r>
    </w:p>
    <w:p>
      <w:pPr>
        <w:spacing w:after="0" w:before="0"/>
        <w:ind w:firstLine="709"/>
        <w:jc w:val="both"/>
      </w:pPr>
      <w:r>
        <w:t xml:space="preserve">2) соблюдать правила проживания в многоквартирном жилом доме, в том числе не проводить шумные работы в установленное время отдыха, не загромождать места общего пользования, ежедневно убирать мусор на Объекте и вывозить строительный мусор;</w:t>
      </w:r>
    </w:p>
    <w:p>
      <w:pPr>
        <w:spacing w:after="0" w:before="0"/>
        <w:ind w:firstLine="709"/>
        <w:jc w:val="both"/>
      </w:pPr>
      <w:r>
        <w:t xml:space="preserve">3) не допускать повреждения общего имущества многоквартирного жилого дома и имущества соседей, а при его повреждении по вине Подрядчика — возместить ущерб;</w:t>
      </w:r>
    </w:p>
    <w:p>
      <w:pPr>
        <w:spacing w:after="0" w:before="0"/>
        <w:ind w:firstLine="709"/>
        <w:jc w:val="both"/>
      </w:pPr>
      <w:r>
        <w:t xml:space="preserve">4) при сдаче работ сообщить Заказчику требования по уходу за результатом работ и его эксплуатации.</w:t>
      </w:r>
    </w:p>
    <w:p>
      <w:pPr>
        <w:keepNext/>
        <w:spacing w:after="0" w:before="0"/>
        <w:ind w:firstLine="709"/>
        <w:jc w:val="both"/>
      </w:pPr>
      <w:r>
        <w:t xml:space="preserve">5.2. Заказчик обязан:</w:t>
      </w:r>
    </w:p>
    <w:p>
      <w:pPr>
        <w:spacing w:after="0" w:before="0"/>
        <w:ind w:firstLine="709"/>
        <w:jc w:val="both"/>
      </w:pPr>
      <w:r>
        <w:t xml:space="preserve">1) обеспечить Подрядчику доступ на Объект в согласованное время и возможность пользоваться электроэнергией и водой;</w:t>
      </w:r>
    </w:p>
    <w:p>
      <w:pPr>
        <w:spacing w:after="0" w:before="0"/>
        <w:ind w:firstLine="709"/>
        <w:jc w:val="both"/>
      </w:pPr>
      <w:r>
        <w:t xml:space="preserve">2) принять результат работ и оплатить его в порядке, предусмотренном договором.</w:t>
      </w:r>
    </w:p>
    <w:p>
      <w:pPr>
        <w:spacing w:after="0" w:before="0"/>
        <w:ind w:firstLine="709"/>
        <w:jc w:val="both"/>
      </w:pPr>
      <w:r>
        <w:t xml:space="preserve">5.3. Заказчик вправе в любое время проверять ход и качество работ, не вмешиваясь в деятельность Подрядчика.</w:t>
      </w:r>
    </w:p>
    <w:p>
      <w:pPr>
        <w:pStyle w:val="Heading2"/>
        <w:keepNext/>
        <w:spacing w:after="80" w:before="200"/>
      </w:pPr>
      <w:r>
        <w:t xml:space="preserve">6. Сдача и приемка работ</w:t>
      </w:r>
    </w:p>
    <w:p>
      <w:pPr>
        <w:spacing w:after="0" w:before="0"/>
        <w:ind w:firstLine="709"/>
        <w:jc w:val="both"/>
      </w:pPr>
      <w:r>
        <w:t xml:space="preserve">6.1. Подрядчик уведомляет Заказчика о готовности результата работ. Заказчик в течение ___ календарных дней с участием Подрядчика осматривает и принимает результат работ по акту сдачи-приемки (приложение 2).</w:t>
      </w:r>
    </w:p>
    <w:p>
      <w:pPr>
        <w:spacing w:after="0" w:before="0"/>
        <w:ind w:firstLine="709"/>
        <w:jc w:val="both"/>
      </w:pPr>
      <w:r>
        <w:t xml:space="preserve">6.2. Обнаруженные при приемке недостатки указываются в акте. Подрядчик устраняет их безвозмездно в согласованный Сторонами срок.</w:t>
      </w:r>
    </w:p>
    <w:p>
      <w:pPr>
        <w:spacing w:after="0" w:before="0"/>
        <w:ind w:firstLine="709"/>
        <w:jc w:val="both"/>
      </w:pPr>
      <w:r>
        <w:t xml:space="preserve">6.3. О недостатках, которые не могли быть обнаружены при обычном способе приемки (скрытых недостатках), Заказчик извещает Подрядчика в разумный срок после их обнаружения.</w:t>
      </w:r>
    </w:p>
    <w:p>
      <w:pPr>
        <w:pStyle w:val="Heading2"/>
        <w:keepNext/>
        <w:spacing w:after="80" w:before="200"/>
      </w:pPr>
      <w:r>
        <w:t xml:space="preserve">7. Гарантия качества</w:t>
      </w:r>
    </w:p>
    <w:p>
      <w:pPr>
        <w:spacing w:after="0" w:before="0"/>
        <w:ind w:firstLine="709"/>
        <w:jc w:val="both"/>
      </w:pPr>
      <w:r>
        <w:t xml:space="preserve">7.1. Гарантийный срок на выполненные работы — ___ месяцев со дня подписания акта сдачи-приемки.</w:t>
      </w:r>
    </w:p>
    <w:p>
      <w:pPr>
        <w:spacing w:after="0" w:before="0"/>
        <w:ind w:firstLine="709"/>
        <w:jc w:val="both"/>
      </w:pPr>
      <w:r>
        <w:t xml:space="preserve">7.2. Недостатки, обнаруженные в течение гарантийного срока, Подрядчик устраняет безвозмездно в разумный срок, если не докажет, что они возникли вследствие нарушения Заказчиком правил эксплуатации или действий третьих лиц.</w:t>
      </w:r>
    </w:p>
    <w:p>
      <w:pPr>
        <w:pStyle w:val="Heading2"/>
        <w:keepNext/>
        <w:spacing w:after="80" w:before="200"/>
      </w:pPr>
      <w:r>
        <w:t xml:space="preserve">8. Ответственность Сторон</w:t>
      </w:r>
    </w:p>
    <w:p>
      <w:pPr>
        <w:spacing w:after="0" w:before="0"/>
        <w:ind w:firstLine="709"/>
        <w:jc w:val="both"/>
      </w:pPr>
      <w:r>
        <w:t xml:space="preserve">8.1. За нарушение срока окончания работ Подрядчик уплачивает Заказчику неустойку в размере ___ % от цены работ за каждый день просрочки, но не более ___ % от цены работ.</w:t>
      </w:r>
    </w:p>
    <w:p>
      <w:pPr>
        <w:spacing w:after="0" w:before="0"/>
        <w:ind w:firstLine="709"/>
        <w:jc w:val="both"/>
      </w:pPr>
      <w:r>
        <w:t xml:space="preserve">8.2. За просрочку оплаты Заказчик уплачивает Подрядчику неустойку в размере ___ % от неоплаченной суммы за каждый день просрочки, но не более ___ % от неоплаченной суммы.</w:t>
      </w:r>
    </w:p>
    <w:p>
      <w:pPr>
        <w:spacing w:after="0" w:before="0"/>
        <w:ind w:firstLine="709"/>
        <w:jc w:val="both"/>
      </w:pPr>
      <w:r>
        <w:t xml:space="preserve">8.3. Подрядчик возмещает ущерб, причиненный при выполнении работ имуществу Заказчика, соседей и общему имуществу многоквартирного жилого дома.</w:t>
      </w:r>
    </w:p>
    <w:p>
      <w:pPr>
        <w:pStyle w:val="Heading2"/>
        <w:keepNext/>
        <w:spacing w:after="80" w:before="200"/>
      </w:pPr>
      <w:r>
        <w:t xml:space="preserve">9. Расторжение договора</w:t>
      </w:r>
    </w:p>
    <w:p>
      <w:pPr>
        <w:spacing w:after="0" w:before="0"/>
        <w:ind w:firstLine="709"/>
        <w:jc w:val="both"/>
      </w:pPr>
      <w:r>
        <w:t xml:space="preserve">9.1. Заказчик вправе в любое время до сдачи ему результата работ отказаться от договора, уплатив Подрядчику часть цены за работу, выполненную до получения уведомления об отказе, и возместив расходы, произведенные Подрядчиком до этого момента.</w:t>
      </w:r>
    </w:p>
    <w:p>
      <w:pPr>
        <w:spacing w:after="0" w:before="0"/>
        <w:ind w:firstLine="709"/>
        <w:jc w:val="both"/>
      </w:pPr>
      <w:r>
        <w:t xml:space="preserve">9.2. Если Подрядчик своевременно не приступает к работам или выполняет их настолько медленно, что окончание к сроку становится явно невозможным, Заказчик вправе отказаться от договора и потребовать возмещения убытков.</w:t>
      </w:r>
    </w:p>
    <w:p>
      <w:pPr>
        <w:spacing w:after="0" w:before="0"/>
        <w:ind w:firstLine="709"/>
        <w:jc w:val="both"/>
      </w:pPr>
      <w:r>
        <w:t xml:space="preserve">9.3. При прекращении договора Подрядчик возвращает Заказчику неиспользованные материалы и неотработанную часть аванса.</w:t>
      </w:r>
    </w:p>
    <w:p>
      <w:pPr>
        <w:pStyle w:val="Heading2"/>
        <w:keepNext/>
        <w:spacing w:after="80" w:before="200"/>
      </w:pPr>
      <w:r>
        <w:t xml:space="preserve">10. Заключительные положения</w:t>
      </w:r>
    </w:p>
    <w:p>
      <w:pPr>
        <w:spacing w:after="0" w:before="0"/>
        <w:ind w:firstLine="709"/>
        <w:jc w:val="both"/>
      </w:pPr>
      <w:r>
        <w:t xml:space="preserve">10.1. Изменения и дополнения к договору действительны, если они совершены в письменной форме и подписаны Сторонами. Обмен сообщениями по электронной почте и через мессенджеры по контактам из раздела 11 договора признается письменным согласованием.</w:t>
      </w:r>
    </w:p>
    <w:p>
      <w:pPr>
        <w:spacing w:after="0" w:before="0"/>
        <w:ind w:firstLine="709"/>
        <w:jc w:val="both"/>
      </w:pPr>
      <w:r>
        <w:t xml:space="preserve">10.2. Споры разрешаются путем переговоров, а при недостижении согласия — в суде в порядке, установленном законодательством Республики Казахстан.</w:t>
      </w:r>
    </w:p>
    <w:p>
      <w:pPr>
        <w:spacing w:after="0" w:before="0"/>
        <w:ind w:firstLine="709"/>
        <w:jc w:val="both"/>
      </w:pPr>
      <w:r>
        <w:t xml:space="preserve">10.3. Договор составлен в двух экземплярах, по одному для каждой из Сторон. Приложения: 1) смета; 2) форма акта сдачи-приемки выполненных работ.</w:t>
      </w:r>
    </w:p>
    <w:p>
      <w:pPr>
        <w:pStyle w:val="Heading2"/>
        <w:keepNext/>
        <w:spacing w:after="80" w:before="200"/>
      </w:pPr>
      <w:r>
        <w:t xml:space="preserve">11. Адреса и подписи Сторон</w:t>
      </w:r>
    </w:p>
    <w:p>
      <w:pPr>
        <w:keepNext/>
        <w:keepLines/>
        <w:spacing w:after="0" w:before="160"/>
        <w:jc w:val="left"/>
      </w:pPr>
      <w:r>
        <w:rPr>
          <w:b/>
          <w:bCs/>
        </w:rPr>
        <w:t xml:space="preserve">Заказчик: </w:t>
      </w:r>
      <w:r>
        <w:t xml:space="preserve">______________________________ (Ф.И.О.), ИИН ______________, адрес: ______________________________, телефон: ________________, e-mail: __________________.</w:t>
      </w:r>
    </w:p>
    <w:p>
      <w:pPr>
        <w:keepLines/>
        <w:tabs>
          <w:tab w:val="left" w:pos="3402"/>
        </w:tabs>
        <w:spacing w:after="0" w:before="160"/>
      </w:pPr>
      <w:r>
        <w:t xml:space="preserve">Заказчик</w:t>
      </w:r>
      <w:r>
        <w:tab/>
      </w:r>
      <w:r>
        <w:t xml:space="preserve">____________ / ____________________ /</w:t>
      </w:r>
    </w:p>
    <w:p>
      <w:pPr>
        <w:keepNext/>
        <w:keepLines/>
        <w:spacing w:after="0" w:before="240"/>
        <w:jc w:val="left"/>
      </w:pPr>
      <w:r>
        <w:rPr>
          <w:b/>
          <w:bCs/>
        </w:rPr>
        <w:t xml:space="preserve">Подрядчик: </w:t>
      </w:r>
      <w:r>
        <w:t xml:space="preserve">______________________________ (наименование / Ф.И.О. ИП), БИН (ИИН) ______________, адрес: ______________________________, IBAN ____________________, банк ________________, телефон: ________________, e-mail: __________________.</w:t>
      </w:r>
    </w:p>
    <w:p>
      <w:pPr>
        <w:keepLines/>
        <w:tabs>
          <w:tab w:val="left" w:pos="3402"/>
        </w:tabs>
        <w:spacing w:after="0" w:before="160"/>
      </w:pPr>
      <w:r>
        <w:t xml:space="preserve">Подрядчик</w:t>
      </w:r>
      <w:r>
        <w:tab/>
      </w:r>
      <w:r>
        <w:t xml:space="preserve">____________ / ____________________ /</w:t>
      </w:r>
    </w:p>
    <w:p>
      <w:pPr>
        <w:keepNext/>
        <w:pageBreakBefore/>
        <w:spacing w:after="0" w:before="0"/>
        <w:ind w:left="4820"/>
        <w:jc w:val="left"/>
      </w:pPr>
      <w:r>
        <w:t xml:space="preserve">Приложение 1</w:t>
      </w:r>
    </w:p>
    <w:p>
      <w:pPr>
        <w:keepNext/>
        <w:spacing w:after="240" w:before="0"/>
        <w:ind w:left="4820"/>
        <w:jc w:val="left"/>
      </w:pPr>
      <w:r>
        <w:t xml:space="preserve">к договору подряда на ремонт квартиры от «___» __________ 20___ года</w:t>
      </w:r>
    </w:p>
    <w:p>
      <w:pPr>
        <w:pStyle w:val="Heading2"/>
        <w:keepNext/>
        <w:spacing w:after="120" w:before="0"/>
      </w:pPr>
      <w:r>
        <w:t xml:space="preserve">СМЕТА</w:t>
      </w:r>
    </w:p>
    <w:p>
      <w:pPr>
        <w:spacing w:after="120" w:before="0"/>
        <w:jc w:val="left"/>
      </w:pPr>
      <w:r>
        <w:t xml:space="preserve">Объект: ____________________________________________________________</w:t>
      </w:r>
    </w:p>
    <w:tbl>
      <w:tblPr>
        <w:tblW w:type="dxa" w:w="9354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510"/>
        <w:gridCol w:w="4082"/>
        <w:gridCol w:w="1077"/>
        <w:gridCol w:w="1134"/>
        <w:gridCol w:w="1219"/>
        <w:gridCol w:w="1332"/>
      </w:tblGrid>
      <w:tr>
        <w:trPr>
          <w:cantSplit/>
          <w:tblHeader/>
        </w:trPr>
        <w:tc>
          <w:tcPr>
            <w:tcW w:type="dxa" w:w="51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t xml:space="preserve">№</w:t>
            </w:r>
          </w:p>
        </w:tc>
        <w:tc>
          <w:tcPr>
            <w:tcW w:type="dxa" w:w="4082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t xml:space="preserve">Наименование работ</w:t>
            </w:r>
          </w:p>
        </w:tc>
        <w:tc>
          <w:tcPr>
            <w:tcW w:type="dxa" w:w="107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t xml:space="preserve">Ед. изм.</w:t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t xml:space="preserve">Кол-во</w:t>
            </w:r>
          </w:p>
        </w:tc>
        <w:tc>
          <w:tcPr>
            <w:tcW w:type="dxa" w:w="1219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t xml:space="preserve">Цена за ед., тенге</w:t>
            </w:r>
          </w:p>
        </w:tc>
        <w:tc>
          <w:tcPr>
            <w:tcW w:type="dxa" w:w="1332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t xml:space="preserve">Стоимость, тенге</w:t>
            </w:r>
          </w:p>
        </w:tc>
      </w:tr>
      <w:tr>
        <w:trPr>
          <w:cantSplit/>
          <w:trHeight w:val="454" w:hRule="atLeast"/>
        </w:trPr>
        <w:tc>
          <w:tcPr>
            <w:tcW w:type="dxa" w:w="51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t xml:space="preserve">1.</w:t>
            </w:r>
          </w:p>
        </w:tc>
        <w:tc>
          <w:tcPr>
            <w:tcW w:type="dxa" w:w="4082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left"/>
            </w:pPr>
            <w:r>
              <w:t xml:space="preserve"/>
            </w:r>
          </w:p>
        </w:tc>
        <w:tc>
          <w:tcPr>
            <w:tcW w:type="dxa" w:w="107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t xml:space="preserve"/>
            </w:r>
          </w:p>
        </w:tc>
        <w:tc>
          <w:tcPr>
            <w:tcW w:type="dxa" w:w="1219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t xml:space="preserve"/>
            </w:r>
          </w:p>
        </w:tc>
        <w:tc>
          <w:tcPr>
            <w:tcW w:type="dxa" w:w="1332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type="dxa" w:w="51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t xml:space="preserve">2.</w:t>
            </w:r>
          </w:p>
        </w:tc>
        <w:tc>
          <w:tcPr>
            <w:tcW w:type="dxa" w:w="4082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left"/>
            </w:pPr>
            <w:r>
              <w:t xml:space="preserve"/>
            </w:r>
          </w:p>
        </w:tc>
        <w:tc>
          <w:tcPr>
            <w:tcW w:type="dxa" w:w="107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t xml:space="preserve"/>
            </w:r>
          </w:p>
        </w:tc>
        <w:tc>
          <w:tcPr>
            <w:tcW w:type="dxa" w:w="1219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t xml:space="preserve"/>
            </w:r>
          </w:p>
        </w:tc>
        <w:tc>
          <w:tcPr>
            <w:tcW w:type="dxa" w:w="1332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type="dxa" w:w="51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t xml:space="preserve">3.</w:t>
            </w:r>
          </w:p>
        </w:tc>
        <w:tc>
          <w:tcPr>
            <w:tcW w:type="dxa" w:w="4082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left"/>
            </w:pPr>
            <w:r>
              <w:t xml:space="preserve"/>
            </w:r>
          </w:p>
        </w:tc>
        <w:tc>
          <w:tcPr>
            <w:tcW w:type="dxa" w:w="107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t xml:space="preserve"/>
            </w:r>
          </w:p>
        </w:tc>
        <w:tc>
          <w:tcPr>
            <w:tcW w:type="dxa" w:w="1219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t xml:space="preserve"/>
            </w:r>
          </w:p>
        </w:tc>
        <w:tc>
          <w:tcPr>
            <w:tcW w:type="dxa" w:w="1332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type="dxa" w:w="51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t xml:space="preserve">4.</w:t>
            </w:r>
          </w:p>
        </w:tc>
        <w:tc>
          <w:tcPr>
            <w:tcW w:type="dxa" w:w="4082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left"/>
            </w:pPr>
            <w:r>
              <w:t xml:space="preserve"/>
            </w:r>
          </w:p>
        </w:tc>
        <w:tc>
          <w:tcPr>
            <w:tcW w:type="dxa" w:w="107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t xml:space="preserve"/>
            </w:r>
          </w:p>
        </w:tc>
        <w:tc>
          <w:tcPr>
            <w:tcW w:type="dxa" w:w="1219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t xml:space="preserve"/>
            </w:r>
          </w:p>
        </w:tc>
        <w:tc>
          <w:tcPr>
            <w:tcW w:type="dxa" w:w="1332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type="dxa" w:w="51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t xml:space="preserve">5.</w:t>
            </w:r>
          </w:p>
        </w:tc>
        <w:tc>
          <w:tcPr>
            <w:tcW w:type="dxa" w:w="4082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left"/>
            </w:pPr>
            <w:r>
              <w:t xml:space="preserve"/>
            </w:r>
          </w:p>
        </w:tc>
        <w:tc>
          <w:tcPr>
            <w:tcW w:type="dxa" w:w="107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t xml:space="preserve"/>
            </w:r>
          </w:p>
        </w:tc>
        <w:tc>
          <w:tcPr>
            <w:tcW w:type="dxa" w:w="1219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t xml:space="preserve"/>
            </w:r>
          </w:p>
        </w:tc>
        <w:tc>
          <w:tcPr>
            <w:tcW w:type="dxa" w:w="1332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type="dxa" w:w="51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t xml:space="preserve">6.</w:t>
            </w:r>
          </w:p>
        </w:tc>
        <w:tc>
          <w:tcPr>
            <w:tcW w:type="dxa" w:w="4082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left"/>
            </w:pPr>
            <w:r>
              <w:t xml:space="preserve"/>
            </w:r>
          </w:p>
        </w:tc>
        <w:tc>
          <w:tcPr>
            <w:tcW w:type="dxa" w:w="107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t xml:space="preserve"/>
            </w:r>
          </w:p>
        </w:tc>
        <w:tc>
          <w:tcPr>
            <w:tcW w:type="dxa" w:w="1219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t xml:space="preserve"/>
            </w:r>
          </w:p>
        </w:tc>
        <w:tc>
          <w:tcPr>
            <w:tcW w:type="dxa" w:w="1332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type="dxa" w:w="51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t xml:space="preserve">7.</w:t>
            </w:r>
          </w:p>
        </w:tc>
        <w:tc>
          <w:tcPr>
            <w:tcW w:type="dxa" w:w="4082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left"/>
            </w:pPr>
            <w:r>
              <w:t xml:space="preserve"/>
            </w:r>
          </w:p>
        </w:tc>
        <w:tc>
          <w:tcPr>
            <w:tcW w:type="dxa" w:w="107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t xml:space="preserve"/>
            </w:r>
          </w:p>
        </w:tc>
        <w:tc>
          <w:tcPr>
            <w:tcW w:type="dxa" w:w="1219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t xml:space="preserve"/>
            </w:r>
          </w:p>
        </w:tc>
        <w:tc>
          <w:tcPr>
            <w:tcW w:type="dxa" w:w="1332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type="dxa" w:w="510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t xml:space="preserve">8.</w:t>
            </w:r>
          </w:p>
        </w:tc>
        <w:tc>
          <w:tcPr>
            <w:tcW w:type="dxa" w:w="4082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left"/>
            </w:pPr>
            <w:r>
              <w:t xml:space="preserve"/>
            </w:r>
          </w:p>
        </w:tc>
        <w:tc>
          <w:tcPr>
            <w:tcW w:type="dxa" w:w="107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t xml:space="preserve"/>
            </w:r>
          </w:p>
        </w:tc>
        <w:tc>
          <w:tcPr>
            <w:tcW w:type="dxa" w:w="1219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t xml:space="preserve"/>
            </w:r>
          </w:p>
        </w:tc>
        <w:tc>
          <w:tcPr>
            <w:tcW w:type="dxa" w:w="1332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t xml:space="preserve"/>
            </w:r>
          </w:p>
        </w:tc>
      </w:tr>
      <w:tr>
        <w:trPr>
          <w:cantSplit/>
        </w:trPr>
        <w:tc>
          <w:tcPr>
            <w:tcW w:type="dxa" w:w="8022"/>
            <w:gridSpan w:val="5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/>
                <w:bCs/>
              </w:rPr>
              <w:t xml:space="preserve">Итого стоимость работ</w:t>
            </w:r>
          </w:p>
        </w:tc>
        <w:tc>
          <w:tcPr>
            <w:tcW w:type="dxa" w:w="1332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</w:rPr>
              <w:t xml:space="preserve"/>
            </w:r>
          </w:p>
        </w:tc>
      </w:tr>
    </w:tbl>
    <w:p>
      <w:pPr>
        <w:spacing w:after="0" w:before="120"/>
        <w:ind w:firstLine="709"/>
        <w:jc w:val="left"/>
      </w:pPr>
      <w:r>
        <w:t xml:space="preserve">Работы выполняются из ________________________ (материалов Заказчика / Подрядчика). Стоимость материалов ____________________ (не включена в смету / включена в смету).</w:t>
      </w:r>
    </w:p>
    <w:p>
      <w:pPr>
        <w:keepNext/>
        <w:keepLines/>
        <w:tabs>
          <w:tab w:val="left" w:pos="3402"/>
        </w:tabs>
        <w:spacing w:after="0" w:before="240"/>
      </w:pPr>
      <w:r>
        <w:t xml:space="preserve">Заказчик</w:t>
      </w:r>
      <w:r>
        <w:tab/>
      </w:r>
      <w:r>
        <w:t xml:space="preserve">____________ / ____________________ /</w:t>
      </w:r>
    </w:p>
    <w:p>
      <w:pPr>
        <w:keepLines/>
        <w:tabs>
          <w:tab w:val="left" w:pos="3402"/>
        </w:tabs>
        <w:spacing w:after="0" w:before="160"/>
      </w:pPr>
      <w:r>
        <w:t xml:space="preserve">Подрядчик</w:t>
      </w:r>
      <w:r>
        <w:tab/>
      </w:r>
      <w:r>
        <w:t xml:space="preserve">____________ / ____________________ /</w:t>
      </w:r>
    </w:p>
    <w:p>
      <w:pPr>
        <w:keepNext/>
        <w:pageBreakBefore/>
        <w:spacing w:after="0" w:before="0"/>
        <w:ind w:left="4820"/>
        <w:jc w:val="left"/>
      </w:pPr>
      <w:r>
        <w:t xml:space="preserve">Приложение 2</w:t>
      </w:r>
    </w:p>
    <w:p>
      <w:pPr>
        <w:keepNext/>
        <w:spacing w:after="240" w:before="0"/>
        <w:ind w:left="4820"/>
        <w:jc w:val="left"/>
      </w:pPr>
      <w:r>
        <w:t xml:space="preserve">к договору подряда на ремонт квартиры от «___» __________ 20___ года</w:t>
      </w:r>
    </w:p>
    <w:p>
      <w:pPr>
        <w:pStyle w:val="Heading2"/>
        <w:keepNext/>
        <w:spacing w:after="120" w:before="0"/>
      </w:pPr>
      <w:r>
        <w:t xml:space="preserve">АКТ</w:t>
      </w:r>
      <w:r>
        <w:br/>
        <w:t xml:space="preserve">сдачи-приемки выполненных работ</w:t>
      </w:r>
    </w:p>
    <w:p>
      <w:pPr>
        <w:spacing w:after="120" w:before="0"/>
        <w:jc w:val="left"/>
      </w:pPr>
      <w:r>
        <w:t xml:space="preserve">______________ (населенный пункт) «___» ______________ 20___ года</w:t>
      </w:r>
    </w:p>
    <w:p>
      <w:pPr>
        <w:spacing w:after="0" w:before="0"/>
        <w:ind w:firstLine="709"/>
        <w:jc w:val="left"/>
      </w:pPr>
      <w:r>
        <w:t xml:space="preserve">Подрядчик ______________________________ сдал, а Заказчик ______________________________ принял работы в квартире по адресу: ________________________________________, выполненные по договору подряда от «___» __________ 20___ года в соответствии со сметой (приложение 1).</w:t>
      </w:r>
    </w:p>
    <w:p>
      <w:pPr>
        <w:spacing w:after="0" w:before="0"/>
        <w:ind w:firstLine="709"/>
        <w:jc w:val="left"/>
      </w:pPr>
      <w:r>
        <w:t xml:space="preserve">1. Стоимость выполненных работ: ______________ (______________________________) тенге.</w:t>
      </w:r>
    </w:p>
    <w:p>
      <w:pPr>
        <w:spacing w:after="0" w:before="0"/>
        <w:ind w:firstLine="709"/>
        <w:jc w:val="left"/>
      </w:pPr>
      <w:r>
        <w:t xml:space="preserve">2. Аванс уплачен в сумме ____________ тенге; к оплате — ____________ тенге.</w:t>
      </w:r>
    </w:p>
    <w:p>
      <w:pPr>
        <w:spacing w:after="0" w:before="0"/>
        <w:ind w:firstLine="709"/>
        <w:jc w:val="left"/>
      </w:pPr>
      <w:r>
        <w:t xml:space="preserve">3. Работы выполнены ____________________________ (в полном объеме и в срок / с замечаниями). Недостатки при приемке: ______________________________ (если нет — «не выявлены»); срок их устранения: «___» __________ 20___ года.</w:t>
      </w:r>
    </w:p>
    <w:p>
      <w:pPr>
        <w:spacing w:after="0" w:before="0"/>
        <w:ind w:firstLine="709"/>
        <w:jc w:val="left"/>
      </w:pPr>
      <w:r>
        <w:t xml:space="preserve">4. Остаток материалов Заказчика: ________________________________________ (возвращен / отсутствует).</w:t>
      </w:r>
    </w:p>
    <w:p>
      <w:pPr>
        <w:spacing w:after="0" w:before="0"/>
        <w:ind w:firstLine="709"/>
        <w:jc w:val="both"/>
      </w:pPr>
      <w:r>
        <w:t xml:space="preserve">5. Гарантийный срок — ___ месяцев со дня подписания настоящего акта.</w:t>
      </w:r>
    </w:p>
    <w:p>
      <w:pPr>
        <w:keepNext/>
        <w:keepLines/>
        <w:tabs>
          <w:tab w:val="left" w:pos="3686"/>
        </w:tabs>
        <w:spacing w:after="0" w:before="240"/>
      </w:pPr>
      <w:r>
        <w:t xml:space="preserve">Сдал (Подрядчик)</w:t>
      </w:r>
      <w:r>
        <w:tab/>
      </w:r>
      <w:r>
        <w:t xml:space="preserve">____________ / ____________________ /</w:t>
      </w:r>
    </w:p>
    <w:p>
      <w:pPr>
        <w:keepLines/>
        <w:tabs>
          <w:tab w:val="left" w:pos="3686"/>
        </w:tabs>
        <w:spacing w:after="0" w:before="160"/>
      </w:pPr>
      <w:r>
        <w:t xml:space="preserve">Принял (Заказчик)</w:t>
      </w:r>
      <w:r>
        <w:tab/>
      </w:r>
      <w:r>
        <w:t xml:space="preserve">____________ / ____________________ /</w:t>
      </w:r>
    </w:p>
    <w:sectPr>
      <w:footerReference w:type="default" r:id="rId7"/>
      <w:pgSz w:w="11906" w:h="16838" w:orient="portrait"/>
      <w:pgMar w:top="1134" w:right="851" w:bottom="1134" w:left="1701" w:header="708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08080"/>
        <w:sz w:val="16"/>
        <w:szCs w:val="16"/>
      </w:rPr>
      <w:t xml:space="preserve">Образец: demeugroup.kz · бесплатная консультация юриста: +7 707 611 15 37 (WhatsApp)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ru-RU"/>
      </w:rPr>
    </w:rPrDefault>
    <w:pPrDefault>
      <w:pPr>
        <w:spacing w:after="0" w:before="0" w:line="252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120" w:before="0"/>
      <w:jc w:val="center"/>
      <w:outlineLvl w:val="0"/>
    </w:pPr>
    <w:rPr>
      <w:rFonts w:ascii="Times New Roman" w:cs="Times New Roman" w:eastAsia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20" w:before="0"/>
      <w:jc w:val="center"/>
      <w:outlineLvl w:val="1"/>
    </w:pPr>
    <w:rPr>
      <w:rFonts w:ascii="Times New Roman" w:cs="Times New Roman" w:eastAsia="Times New Roman" w:hAnsi="Times New Roman"/>
      <w:b/>
      <w:bCs/>
      <w:color w:val="000000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на ремонт квартиры</dc:title>
  <dc:creator>Demeu Group Zan Firmasy</dc:creator>
  <dc:description>Образец документа: demeugroup.kz</dc:description>
  <cp:lastModifiedBy>Un-named</cp:lastModifiedBy>
  <cp:revision>1</cp:revision>
  <dcterms:created xsi:type="dcterms:W3CDTF">2026-10-12T03:23:44.672Z</dcterms:created>
  <dcterms:modified xsi:type="dcterms:W3CDTF">2026-10-12T03:23:44.672Z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